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0001675905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Gaffin David Joseph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2034</w:t>
            </w:r>
          </w:p>
        </w:tc>
        <w:tc>
          <w:tcPr>
            <w:tcW w:w="1393" w:type="dxa"/>
            <w:tcBorders/>
            <w:vAlign w:val="center"/>
          </w:tcPr>
          <w:p>
            <w:pPr>
              <w:pStyle w:val="TableContents"/>
              <w:bidi w:val="0"/>
              <w:spacing w:before="0" w:after="283"/>
              <w:jc w:val="left"/>
              <w:rPr/>
            </w:pPr>
            <w:r>
              <w:rPr/>
              <w:t>98811.72</w:t>
            </w:r>
          </w:p>
        </w:tc>
        <w:tc>
          <w:tcPr>
            <w:tcW w:w="1566" w:type="dxa"/>
            <w:tcBorders/>
            <w:vAlign w:val="center"/>
          </w:tcPr>
          <w:p>
            <w:pPr>
              <w:pStyle w:val="TableContents"/>
              <w:bidi w:val="0"/>
              <w:spacing w:before="0" w:after="283"/>
              <w:jc w:val="left"/>
              <w:rPr/>
            </w:pPr>
            <w:r>
              <w:rPr/>
              <w:t>167763272</w:t>
            </w:r>
          </w:p>
        </w:tc>
        <w:tc>
          <w:tcPr>
            <w:tcW w:w="1575" w:type="dxa"/>
            <w:tcBorders/>
            <w:vAlign w:val="center"/>
          </w:tcPr>
          <w:p>
            <w:pPr>
              <w:pStyle w:val="TableContents"/>
              <w:bidi w:val="0"/>
              <w:spacing w:before="0" w:after="283"/>
              <w:jc w:val="left"/>
              <w:rPr/>
            </w:pPr>
            <w:r>
              <w:rPr/>
              <w:t>08/03/2026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05/21/2014</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221</w:t>
            </w:r>
          </w:p>
        </w:tc>
        <w:tc>
          <w:tcPr>
            <w:tcW w:w="1050" w:type="dxa"/>
            <w:tcBorders/>
            <w:vAlign w:val="center"/>
          </w:tcPr>
          <w:p>
            <w:pPr>
              <w:pStyle w:val="TableContents"/>
              <w:bidi w:val="0"/>
              <w:spacing w:before="0" w:after="283"/>
              <w:jc w:val="left"/>
              <w:rPr/>
            </w:pPr>
            <w:r>
              <w:rPr/>
              <w:t>05/21/2014</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05/28/2014</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843</w:t>
            </w:r>
          </w:p>
        </w:tc>
        <w:tc>
          <w:tcPr>
            <w:tcW w:w="1050" w:type="dxa"/>
            <w:tcBorders/>
            <w:vAlign w:val="center"/>
          </w:tcPr>
          <w:p>
            <w:pPr>
              <w:pStyle w:val="TableContents"/>
              <w:bidi w:val="0"/>
              <w:spacing w:before="0" w:after="283"/>
              <w:jc w:val="left"/>
              <w:rPr/>
            </w:pPr>
            <w:r>
              <w:rPr/>
              <w:t>05/28/2014</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05/28/2016</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844</w:t>
            </w:r>
          </w:p>
        </w:tc>
        <w:tc>
          <w:tcPr>
            <w:tcW w:w="1050" w:type="dxa"/>
            <w:tcBorders/>
            <w:vAlign w:val="center"/>
          </w:tcPr>
          <w:p>
            <w:pPr>
              <w:pStyle w:val="TableContents"/>
              <w:bidi w:val="0"/>
              <w:spacing w:before="0" w:after="283"/>
              <w:jc w:val="left"/>
              <w:rPr/>
            </w:pPr>
            <w:r>
              <w:rPr/>
              <w:t>05/28/2016</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10/05/2016</w:t>
            </w:r>
          </w:p>
        </w:tc>
        <w:tc>
          <w:tcPr>
            <w:tcW w:w="1440" w:type="dxa"/>
            <w:tcBorders/>
            <w:vAlign w:val="center"/>
          </w:tcPr>
          <w:p>
            <w:pPr>
              <w:pStyle w:val="TableContents"/>
              <w:bidi w:val="0"/>
              <w:spacing w:before="0" w:after="283"/>
              <w:jc w:val="left"/>
              <w:rPr/>
            </w:pPr>
            <w:r>
              <w:rPr/>
              <w:t>Vesting of performance share unit awards</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126</w:t>
            </w:r>
          </w:p>
        </w:tc>
        <w:tc>
          <w:tcPr>
            <w:tcW w:w="1050" w:type="dxa"/>
            <w:tcBorders/>
            <w:vAlign w:val="center"/>
          </w:tcPr>
          <w:p>
            <w:pPr>
              <w:pStyle w:val="TableContents"/>
              <w:bidi w:val="0"/>
              <w:spacing w:before="0" w:after="283"/>
              <w:jc w:val="left"/>
              <w:rPr/>
            </w:pPr>
            <w:r>
              <w:rPr/>
              <w:t>10/05/2016</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2"/>
        <w:gridCol w:w="1713"/>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David Gaffin</w:t>
              <w:br/>
              <w:t>CONNAUGHT HOUSE</w:t>
              <w:br/>
              <w:t>1 BURLINGTON ROAD</w:t>
              <w:br/>
              <w:t>DUBLIN 4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04/06/2026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70315.38</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05/04/2026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67528.80</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06/04/2026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87563.70</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07/06/2026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109897.02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0"/>
        <w:gridCol w:w="2055"/>
      </w:tblGrid>
      <w:tr>
        <w:trPr/>
        <w:tc>
          <w:tcPr>
            <w:tcW w:w="8150" w:type="dxa"/>
            <w:tcBorders/>
            <w:vAlign w:val="center"/>
          </w:tcPr>
          <w:p>
            <w:pPr>
              <w:pStyle w:val="TableContents"/>
              <w:bidi w:val="0"/>
              <w:spacing w:before="0" w:after="283"/>
              <w:jc w:val="left"/>
              <w:rPr/>
            </w:pPr>
            <w:r>
              <w:rPr/>
              <w:t>Remarks</w:t>
            </w:r>
          </w:p>
        </w:tc>
        <w:tc>
          <w:tcPr>
            <w:tcW w:w="205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r>
              <w:rPr/>
              <w:t>Date of Notice</w:t>
            </w:r>
          </w:p>
        </w:tc>
        <w:tc>
          <w:tcPr>
            <w:tcW w:w="2055" w:type="dxa"/>
            <w:tcBorders/>
            <w:vAlign w:val="center"/>
          </w:tcPr>
          <w:p>
            <w:pPr>
              <w:pStyle w:val="TableContents"/>
              <w:bidi w:val="0"/>
              <w:spacing w:before="0" w:after="0"/>
              <w:jc w:val="left"/>
              <w:rPr/>
            </w:pPr>
            <w:r>
              <w:rPr/>
              <w:t>08/03/2026</w:t>
            </w:r>
          </w:p>
        </w:tc>
      </w:tr>
      <w:tr>
        <w:trPr/>
        <w:tc>
          <w:tcPr>
            <w:tcW w:w="8150" w:type="dxa"/>
            <w:tcBorders/>
            <w:vAlign w:val="center"/>
          </w:tcPr>
          <w:p>
            <w:pPr>
              <w:pStyle w:val="TableContents"/>
              <w:bidi w:val="0"/>
              <w:spacing w:before="0" w:after="283"/>
              <w:jc w:val="left"/>
              <w:rPr/>
            </w:pPr>
            <w:r>
              <w:rPr/>
              <w:t>Date of Plan Adoption or Giving of Instruction, If Relying on Rule 10b5-1</w:t>
            </w:r>
          </w:p>
        </w:tc>
        <w:tc>
          <w:tcPr>
            <w:tcW w:w="2055"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0" w:type="dxa"/>
            <w:tcBorders/>
            <w:vAlign w:val="center"/>
          </w:tcPr>
          <w:p>
            <w:pPr>
              <w:pStyle w:val="TableContents"/>
              <w:bidi w:val="0"/>
              <w:spacing w:before="0" w:after="283"/>
              <w:jc w:val="left"/>
              <w:rPr/>
            </w:pPr>
            <w:r>
              <w:rPr/>
              <w:t>Signature</w:t>
            </w:r>
          </w:p>
        </w:tc>
        <w:tc>
          <w:tcPr>
            <w:tcW w:w="2055" w:type="dxa"/>
            <w:tcBorders/>
            <w:vAlign w:val="center"/>
          </w:tcPr>
          <w:p>
            <w:pPr>
              <w:pStyle w:val="TableContents"/>
              <w:bidi w:val="0"/>
              <w:spacing w:before="0" w:after="0"/>
              <w:jc w:val="left"/>
              <w:rPr/>
            </w:pPr>
            <w:r>
              <w:rPr/>
              <w:t>David Gaffin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3795</Characters>
  <CharactersWithSpaces>4447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