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0001675198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9"/>
        <w:gridCol w:w="3736"/>
      </w:tblGrid>
      <w:tr>
        <w:trPr/>
        <w:tc>
          <w:tcPr>
            <w:tcW w:w="6469" w:type="dxa"/>
            <w:tcBorders/>
            <w:vAlign w:val="center"/>
          </w:tcPr>
          <w:p>
            <w:pPr>
              <w:pStyle w:val="TableContents"/>
              <w:bidi w:val="0"/>
              <w:spacing w:before="0" w:after="283"/>
              <w:jc w:val="left"/>
              <w:rPr/>
            </w:pPr>
            <w:r>
              <w:rPr/>
              <w:t>Name of Issuer</w:t>
            </w:r>
          </w:p>
        </w:tc>
        <w:tc>
          <w:tcPr>
            <w:tcW w:w="3736" w:type="dxa"/>
            <w:tcBorders/>
            <w:vAlign w:val="center"/>
          </w:tcPr>
          <w:p>
            <w:pPr>
              <w:pStyle w:val="TableContents"/>
              <w:bidi w:val="0"/>
              <w:spacing w:before="0" w:after="0"/>
              <w:jc w:val="left"/>
              <w:rPr/>
            </w:pPr>
            <w:r>
              <w:rPr/>
              <w:t>Alkermes plc.</w:t>
            </w:r>
          </w:p>
        </w:tc>
      </w:tr>
      <w:tr>
        <w:trPr/>
        <w:tc>
          <w:tcPr>
            <w:tcW w:w="6469" w:type="dxa"/>
            <w:tcBorders/>
            <w:vAlign w:val="center"/>
          </w:tcPr>
          <w:p>
            <w:pPr>
              <w:pStyle w:val="TableContents"/>
              <w:bidi w:val="0"/>
              <w:spacing w:before="0" w:after="283"/>
              <w:jc w:val="left"/>
              <w:rPr/>
            </w:pPr>
            <w:r>
              <w:rPr/>
              <w:t>SEC File Number</w:t>
            </w:r>
          </w:p>
        </w:tc>
        <w:tc>
          <w:tcPr>
            <w:tcW w:w="3736" w:type="dxa"/>
            <w:tcBorders/>
            <w:vAlign w:val="center"/>
          </w:tcPr>
          <w:p>
            <w:pPr>
              <w:pStyle w:val="TableContents"/>
              <w:bidi w:val="0"/>
              <w:spacing w:before="0" w:after="0"/>
              <w:jc w:val="left"/>
              <w:rPr/>
            </w:pPr>
            <w:r>
              <w:rPr/>
              <w:t>001-35299</w:t>
            </w:r>
          </w:p>
        </w:tc>
      </w:tr>
      <w:tr>
        <w:trPr/>
        <w:tc>
          <w:tcPr>
            <w:tcW w:w="6469" w:type="dxa"/>
            <w:tcBorders/>
            <w:vAlign w:val="center"/>
          </w:tcPr>
          <w:p>
            <w:pPr>
              <w:pStyle w:val="TableContents"/>
              <w:bidi w:val="0"/>
              <w:spacing w:before="0" w:after="283"/>
              <w:jc w:val="left"/>
              <w:rPr/>
            </w:pPr>
            <w:r>
              <w:rPr/>
              <w:t>Address of Issuer</w:t>
            </w:r>
          </w:p>
        </w:tc>
        <w:tc>
          <w:tcPr>
            <w:tcW w:w="3736" w:type="dxa"/>
            <w:tcBorders/>
            <w:vAlign w:val="center"/>
          </w:tcPr>
          <w:p>
            <w:pPr>
              <w:pStyle w:val="TableContents"/>
              <w:bidi w:val="0"/>
              <w:spacing w:before="0" w:after="0"/>
              <w:jc w:val="left"/>
              <w:rPr/>
            </w:pPr>
            <w:r>
              <w:rPr/>
              <w:t>CONNAUGHT HOUSE</w:t>
              <w:br/>
              <w:t>1 BURLINGTON ROAD</w:t>
              <w:br/>
              <w:t>DUBLIN 4</w:t>
              <w:br/>
              <w:t xml:space="preserve">IRELAND </w:t>
              <w:br/>
              <w:t>00000</w:t>
            </w:r>
          </w:p>
        </w:tc>
      </w:tr>
      <w:tr>
        <w:trPr/>
        <w:tc>
          <w:tcPr>
            <w:tcW w:w="6469" w:type="dxa"/>
            <w:tcBorders/>
            <w:vAlign w:val="center"/>
          </w:tcPr>
          <w:p>
            <w:pPr>
              <w:pStyle w:val="TableContents"/>
              <w:bidi w:val="0"/>
              <w:spacing w:before="0" w:after="283"/>
              <w:jc w:val="left"/>
              <w:rPr/>
            </w:pPr>
            <w:r>
              <w:rPr/>
              <w:t>Phone</w:t>
            </w:r>
          </w:p>
        </w:tc>
        <w:tc>
          <w:tcPr>
            <w:tcW w:w="3736" w:type="dxa"/>
            <w:tcBorders/>
            <w:vAlign w:val="center"/>
          </w:tcPr>
          <w:p>
            <w:pPr>
              <w:pStyle w:val="TableContents"/>
              <w:bidi w:val="0"/>
              <w:spacing w:before="0" w:after="0"/>
              <w:jc w:val="left"/>
              <w:rPr/>
            </w:pPr>
            <w:r>
              <w:rPr/>
              <w:t>00-353-1-772-8000</w:t>
            </w:r>
          </w:p>
        </w:tc>
      </w:tr>
      <w:tr>
        <w:trPr/>
        <w:tc>
          <w:tcPr>
            <w:tcW w:w="6469" w:type="dxa"/>
            <w:tcBorders/>
            <w:vAlign w:val="center"/>
          </w:tcPr>
          <w:p>
            <w:pPr>
              <w:pStyle w:val="TableContents"/>
              <w:bidi w:val="0"/>
              <w:spacing w:before="0" w:after="283"/>
              <w:jc w:val="left"/>
              <w:rPr/>
            </w:pPr>
            <w:r>
              <w:rPr/>
              <w:t>Name of Person for Whose Account the Securities are To Be Sold</w:t>
            </w:r>
          </w:p>
        </w:tc>
        <w:tc>
          <w:tcPr>
            <w:tcW w:w="3736" w:type="dxa"/>
            <w:tcBorders/>
            <w:vAlign w:val="center"/>
          </w:tcPr>
          <w:p>
            <w:pPr>
              <w:pStyle w:val="TableContents"/>
              <w:bidi w:val="0"/>
              <w:spacing w:before="0" w:after="0"/>
              <w:jc w:val="left"/>
              <w:rPr/>
            </w:pPr>
            <w:r>
              <w:rPr/>
              <w:t>snyderman nancy lynn MD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9" w:type="dxa"/>
            <w:tcBorders/>
            <w:vAlign w:val="center"/>
          </w:tcPr>
          <w:p>
            <w:pPr>
              <w:pStyle w:val="TableContents"/>
              <w:bidi w:val="0"/>
              <w:spacing w:before="0" w:after="283"/>
              <w:jc w:val="left"/>
              <w:rPr/>
            </w:pPr>
            <w:r>
              <w:rPr/>
              <w:t>Relationship to Issuer</w:t>
            </w:r>
          </w:p>
        </w:tc>
        <w:tc>
          <w:tcPr>
            <w:tcW w:w="37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27"/>
        <w:gridCol w:w="1175"/>
        <w:gridCol w:w="1468"/>
        <w:gridCol w:w="1558"/>
        <w:gridCol w:w="1570"/>
        <w:gridCol w:w="1414"/>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 Stock</w:t>
            </w:r>
          </w:p>
        </w:tc>
        <w:tc>
          <w:tcPr>
            <w:tcW w:w="1427" w:type="dxa"/>
            <w:tcBorders/>
            <w:vAlign w:val="center"/>
          </w:tcPr>
          <w:p>
            <w:pPr>
              <w:pStyle w:val="TableContents"/>
              <w:bidi w:val="0"/>
              <w:spacing w:before="0" w:after="0"/>
              <w:jc w:val="left"/>
              <w:rPr/>
            </w:pPr>
            <w:r>
              <w:rPr/>
              <w:t>Merrill Lynch</w:t>
              <w:br/>
              <w:t>225 Liberty Street</w:t>
              <w:br/>
              <w:t>Floor 37</w:t>
              <w:br/>
              <w:t>New York   NY   10281</w:t>
            </w:r>
          </w:p>
        </w:tc>
        <w:tc>
          <w:tcPr>
            <w:tcW w:w="1175" w:type="dxa"/>
            <w:tcBorders/>
            <w:vAlign w:val="center"/>
          </w:tcPr>
          <w:p>
            <w:pPr>
              <w:pStyle w:val="TableContents"/>
              <w:bidi w:val="0"/>
              <w:spacing w:before="0" w:after="283"/>
              <w:jc w:val="left"/>
              <w:rPr/>
            </w:pPr>
            <w:r>
              <w:rPr/>
              <w:t>44472</w:t>
            </w:r>
          </w:p>
        </w:tc>
        <w:tc>
          <w:tcPr>
            <w:tcW w:w="1468" w:type="dxa"/>
            <w:tcBorders/>
            <w:vAlign w:val="center"/>
          </w:tcPr>
          <w:p>
            <w:pPr>
              <w:pStyle w:val="TableContents"/>
              <w:bidi w:val="0"/>
              <w:spacing w:before="0" w:after="283"/>
              <w:jc w:val="left"/>
              <w:rPr/>
            </w:pPr>
            <w:r>
              <w:rPr/>
              <w:t>2239076.49</w:t>
            </w:r>
          </w:p>
        </w:tc>
        <w:tc>
          <w:tcPr>
            <w:tcW w:w="1558" w:type="dxa"/>
            <w:tcBorders/>
            <w:vAlign w:val="center"/>
          </w:tcPr>
          <w:p>
            <w:pPr>
              <w:pStyle w:val="TableContents"/>
              <w:bidi w:val="0"/>
              <w:spacing w:before="0" w:after="283"/>
              <w:jc w:val="left"/>
              <w:rPr/>
            </w:pPr>
            <w:r>
              <w:rPr/>
              <w:t>167763272</w:t>
            </w:r>
          </w:p>
        </w:tc>
        <w:tc>
          <w:tcPr>
            <w:tcW w:w="1570" w:type="dxa"/>
            <w:tcBorders/>
            <w:vAlign w:val="center"/>
          </w:tcPr>
          <w:p>
            <w:pPr>
              <w:pStyle w:val="TableContents"/>
              <w:bidi w:val="0"/>
              <w:spacing w:before="0" w:after="283"/>
              <w:jc w:val="left"/>
              <w:rPr/>
            </w:pPr>
            <w:r>
              <w:rPr/>
              <w:t>08/03/2026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Exercise of employee stock options</w:t>
            </w:r>
          </w:p>
        </w:tc>
        <w:tc>
          <w:tcPr>
            <w:tcW w:w="1218" w:type="dxa"/>
            <w:tcBorders/>
            <w:vAlign w:val="center"/>
          </w:tcPr>
          <w:p>
            <w:pPr>
              <w:pStyle w:val="TableContents"/>
              <w:bidi w:val="0"/>
              <w:spacing w:before="0" w:after="283"/>
              <w:jc w:val="left"/>
              <w:rPr/>
            </w:pPr>
            <w:r>
              <w:rPr/>
              <w:t>Alkermes plc.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44472</w:t>
            </w:r>
          </w:p>
        </w:tc>
        <w:tc>
          <w:tcPr>
            <w:tcW w:w="1078" w:type="dxa"/>
            <w:tcBorders/>
            <w:vAlign w:val="center"/>
          </w:tcPr>
          <w:p>
            <w:pPr>
              <w:pStyle w:val="TableContents"/>
              <w:bidi w:val="0"/>
              <w:spacing w:before="0" w:after="283"/>
              <w:jc w:val="left"/>
              <w:rPr/>
            </w:pPr>
            <w:r>
              <w:rPr/>
              <w:t>08/03/2026</w:t>
            </w:r>
          </w:p>
        </w:tc>
        <w:tc>
          <w:tcPr>
            <w:tcW w:w="1235" w:type="dxa"/>
            <w:tcBorders/>
            <w:vAlign w:val="center"/>
          </w:tcPr>
          <w:p>
            <w:pPr>
              <w:pStyle w:val="TableContents"/>
              <w:bidi w:val="0"/>
              <w:spacing w:before="0" w:after="283"/>
              <w:jc w:val="left"/>
              <w:rPr/>
            </w:pPr>
            <w:r>
              <w:rPr/>
              <w:t>Broker assisted cashless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24"/>
        <w:gridCol w:w="5681"/>
      </w:tblGrid>
      <w:tr>
        <w:trPr/>
        <w:tc>
          <w:tcPr>
            <w:tcW w:w="4524" w:type="dxa"/>
            <w:tcBorders/>
            <w:vAlign w:val="center"/>
          </w:tcPr>
          <w:p>
            <w:pPr>
              <w:pStyle w:val="TableContents"/>
              <w:bidi w:val="0"/>
              <w:spacing w:before="0" w:after="283"/>
              <w:jc w:val="left"/>
              <w:rPr/>
            </w:pPr>
            <w:r>
              <w:rPr/>
              <w:t>Remarks</w:t>
            </w:r>
          </w:p>
        </w:tc>
        <w:tc>
          <w:tcPr>
            <w:tcW w:w="5681" w:type="dxa"/>
            <w:tcBorders/>
            <w:vAlign w:val="center"/>
          </w:tcPr>
          <w:p>
            <w:pPr>
              <w:pStyle w:val="TableContents"/>
              <w:bidi w:val="0"/>
              <w:spacing w:before="0" w:after="283"/>
              <w:jc w:val="left"/>
              <w:rPr>
                <w:sz w:val="4"/>
                <w:szCs w:val="4"/>
              </w:rPr>
            </w:pPr>
            <w:r>
              <w:rPr>
                <w:sz w:val="4"/>
                <w:szCs w:val="4"/>
              </w:rPr>
            </w:r>
          </w:p>
        </w:tc>
      </w:tr>
      <w:tr>
        <w:trPr/>
        <w:tc>
          <w:tcPr>
            <w:tcW w:w="4524" w:type="dxa"/>
            <w:tcBorders/>
            <w:vAlign w:val="center"/>
          </w:tcPr>
          <w:p>
            <w:pPr>
              <w:pStyle w:val="TableContents"/>
              <w:bidi w:val="0"/>
              <w:spacing w:before="0" w:after="283"/>
              <w:jc w:val="left"/>
              <w:rPr/>
            </w:pPr>
            <w:r>
              <w:rPr/>
              <w:t>Date of Notice</w:t>
            </w:r>
          </w:p>
        </w:tc>
        <w:tc>
          <w:tcPr>
            <w:tcW w:w="5681"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24" w:type="dxa"/>
            <w:tcBorders/>
            <w:vAlign w:val="center"/>
          </w:tcPr>
          <w:p>
            <w:pPr>
              <w:pStyle w:val="TableContents"/>
              <w:bidi w:val="0"/>
              <w:spacing w:before="0" w:after="283"/>
              <w:jc w:val="left"/>
              <w:rPr/>
            </w:pPr>
            <w:r>
              <w:rPr/>
              <w:t>Signature</w:t>
            </w:r>
          </w:p>
        </w:tc>
        <w:tc>
          <w:tcPr>
            <w:tcW w:w="5681" w:type="dxa"/>
            <w:tcBorders/>
            <w:vAlign w:val="center"/>
          </w:tcPr>
          <w:p>
            <w:pPr>
              <w:pStyle w:val="TableContents"/>
              <w:bidi w:val="0"/>
              <w:spacing w:before="0" w:after="0"/>
              <w:jc w:val="left"/>
              <w:rPr/>
            </w:pPr>
            <w:r>
              <w:rPr/>
              <w:t>Nancy Snyderman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2928</Characters>
  <CharactersWithSpaces>3454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