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686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8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snyderman nancy lynn MD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Alkermes plc.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ALKS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CONNAUGHT HOUSE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BURLINGTON ROAD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DUBLIN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Ireland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8,013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12,652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1,924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30.61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20,783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Snyderman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20" w:type="dxa"/>
            <w:vAlign w:val="bottom"/>
            <w:gridSpan w:val="1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8,013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the Nancy Lynn Snyderman Revocable Trust (the "Snyderman Trust"), of which the reporting person is both the sole trustee and sole beneficiary.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is fully vested in accordance with its terms.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Shantale Greenson,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963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Nancy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Snyderman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5198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2025-06-02T15:36:22Z</dcterms:created>
  <dcterms:modified xsi:type="dcterms:W3CDTF">2025-06-02T15:36:22Z</dcterms:modified>
</cp:coreProperties>
</file>