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0001730048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Hopkinson Craig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225 Liberty St</w:t>
              <w:br/>
              <w:t>Floor 37</w:t>
              <w:br/>
              <w:t>New York   NY   10281</w:t>
            </w:r>
          </w:p>
        </w:tc>
        <w:tc>
          <w:tcPr>
            <w:tcW w:w="1184" w:type="dxa"/>
            <w:tcBorders/>
            <w:vAlign w:val="center"/>
          </w:tcPr>
          <w:p>
            <w:pPr>
              <w:pStyle w:val="TableContents"/>
              <w:bidi w:val="0"/>
              <w:spacing w:before="0" w:after="283"/>
              <w:jc w:val="left"/>
              <w:rPr/>
            </w:pPr>
            <w:r>
              <w:rPr/>
              <w:t>9000</w:t>
            </w:r>
          </w:p>
        </w:tc>
        <w:tc>
          <w:tcPr>
            <w:tcW w:w="1393" w:type="dxa"/>
            <w:tcBorders/>
            <w:vAlign w:val="center"/>
          </w:tcPr>
          <w:p>
            <w:pPr>
              <w:pStyle w:val="TableContents"/>
              <w:bidi w:val="0"/>
              <w:spacing w:before="0" w:after="283"/>
              <w:jc w:val="left"/>
              <w:rPr/>
            </w:pPr>
            <w:r>
              <w:rPr/>
              <w:t>422874.27</w:t>
            </w:r>
          </w:p>
        </w:tc>
        <w:tc>
          <w:tcPr>
            <w:tcW w:w="1566" w:type="dxa"/>
            <w:tcBorders/>
            <w:vAlign w:val="center"/>
          </w:tcPr>
          <w:p>
            <w:pPr>
              <w:pStyle w:val="TableContents"/>
              <w:bidi w:val="0"/>
              <w:spacing w:before="0" w:after="283"/>
              <w:jc w:val="left"/>
              <w:rPr/>
            </w:pPr>
            <w:r>
              <w:rPr/>
              <w:t>167763272</w:t>
            </w:r>
          </w:p>
        </w:tc>
        <w:tc>
          <w:tcPr>
            <w:tcW w:w="1575" w:type="dxa"/>
            <w:tcBorders/>
            <w:vAlign w:val="center"/>
          </w:tcPr>
          <w:p>
            <w:pPr>
              <w:pStyle w:val="TableContents"/>
              <w:bidi w:val="0"/>
              <w:spacing w:before="0" w:after="283"/>
              <w:jc w:val="left"/>
              <w:rPr/>
            </w:pPr>
            <w:r>
              <w:rPr/>
              <w:t>09/01/2026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111"/>
        <w:gridCol w:w="1445"/>
        <w:gridCol w:w="1164"/>
        <w:gridCol w:w="519"/>
        <w:gridCol w:w="1111"/>
        <w:gridCol w:w="1161"/>
        <w:gridCol w:w="1052"/>
        <w:gridCol w:w="1566"/>
      </w:tblGrid>
      <w:tr>
        <w:trPr/>
        <w:tc>
          <w:tcPr>
            <w:tcW w:w="1076"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09/01/2026</w:t>
            </w:r>
          </w:p>
        </w:tc>
        <w:tc>
          <w:tcPr>
            <w:tcW w:w="1445" w:type="dxa"/>
            <w:tcBorders/>
            <w:vAlign w:val="center"/>
          </w:tcPr>
          <w:p>
            <w:pPr>
              <w:pStyle w:val="TableContents"/>
              <w:bidi w:val="0"/>
              <w:spacing w:before="0" w:after="283"/>
              <w:jc w:val="left"/>
              <w:rPr/>
            </w:pPr>
            <w:r>
              <w:rPr/>
              <w:t>Exercise of employee stock options</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5000</w:t>
            </w:r>
          </w:p>
        </w:tc>
        <w:tc>
          <w:tcPr>
            <w:tcW w:w="1052" w:type="dxa"/>
            <w:tcBorders/>
            <w:vAlign w:val="center"/>
          </w:tcPr>
          <w:p>
            <w:pPr>
              <w:pStyle w:val="TableContents"/>
              <w:bidi w:val="0"/>
              <w:spacing w:before="0" w:after="283"/>
              <w:jc w:val="left"/>
              <w:rPr/>
            </w:pPr>
            <w:r>
              <w:rPr/>
              <w:t>09/01/2026</w:t>
            </w:r>
          </w:p>
        </w:tc>
        <w:tc>
          <w:tcPr>
            <w:tcW w:w="1566" w:type="dxa"/>
            <w:tcBorders/>
            <w:vAlign w:val="center"/>
          </w:tcPr>
          <w:p>
            <w:pPr>
              <w:pStyle w:val="TableContents"/>
              <w:bidi w:val="0"/>
              <w:spacing w:before="0" w:after="283"/>
              <w:jc w:val="left"/>
              <w:rPr/>
            </w:pPr>
            <w:r>
              <w:rPr/>
              <w:t>Broker assisted cashless exercise</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02/05/2026</w:t>
            </w:r>
          </w:p>
        </w:tc>
        <w:tc>
          <w:tcPr>
            <w:tcW w:w="1445" w:type="dxa"/>
            <w:tcBorders/>
            <w:vAlign w:val="center"/>
          </w:tcPr>
          <w:p>
            <w:pPr>
              <w:pStyle w:val="TableContents"/>
              <w:bidi w:val="0"/>
              <w:spacing w:before="0" w:after="283"/>
              <w:jc w:val="left"/>
              <w:rPr/>
            </w:pPr>
            <w:r>
              <w:rPr/>
              <w:t>Vesting of performance share award</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1898</w:t>
            </w:r>
          </w:p>
        </w:tc>
        <w:tc>
          <w:tcPr>
            <w:tcW w:w="1052" w:type="dxa"/>
            <w:tcBorders/>
            <w:vAlign w:val="center"/>
          </w:tcPr>
          <w:p>
            <w:pPr>
              <w:pStyle w:val="TableContents"/>
              <w:bidi w:val="0"/>
              <w:spacing w:before="0" w:after="283"/>
              <w:jc w:val="left"/>
              <w:rPr/>
            </w:pPr>
            <w:r>
              <w:rPr/>
              <w:t>02/05/2026</w:t>
            </w:r>
          </w:p>
        </w:tc>
        <w:tc>
          <w:tcPr>
            <w:tcW w:w="1566" w:type="dxa"/>
            <w:tcBorders/>
            <w:vAlign w:val="center"/>
          </w:tcPr>
          <w:p>
            <w:pPr>
              <w:pStyle w:val="TableContents"/>
              <w:bidi w:val="0"/>
              <w:spacing w:before="0" w:after="283"/>
              <w:jc w:val="left"/>
              <w:rPr/>
            </w:pPr>
            <w:r>
              <w:rPr/>
              <w:t>Granted as part of issuer equity compensation plan</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02/23/2026</w:t>
            </w:r>
          </w:p>
        </w:tc>
        <w:tc>
          <w:tcPr>
            <w:tcW w:w="1445" w:type="dxa"/>
            <w:tcBorders/>
            <w:vAlign w:val="center"/>
          </w:tcPr>
          <w:p>
            <w:pPr>
              <w:pStyle w:val="TableContents"/>
              <w:bidi w:val="0"/>
              <w:spacing w:before="0" w:after="283"/>
              <w:jc w:val="left"/>
              <w:rPr/>
            </w:pPr>
            <w:r>
              <w:rPr/>
              <w:t>Vesting of restricted stock unit awards</w:t>
            </w:r>
          </w:p>
        </w:tc>
        <w:tc>
          <w:tcPr>
            <w:tcW w:w="1164" w:type="dxa"/>
            <w:tcBorders/>
            <w:vAlign w:val="center"/>
          </w:tcPr>
          <w:p>
            <w:pPr>
              <w:pStyle w:val="TableContents"/>
              <w:bidi w:val="0"/>
              <w:spacing w:before="0" w:after="283"/>
              <w:jc w:val="left"/>
              <w:rPr/>
            </w:pPr>
            <w:r>
              <w:rPr/>
              <w:t>Alkermes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2102</w:t>
            </w:r>
          </w:p>
        </w:tc>
        <w:tc>
          <w:tcPr>
            <w:tcW w:w="1052" w:type="dxa"/>
            <w:tcBorders/>
            <w:vAlign w:val="center"/>
          </w:tcPr>
          <w:p>
            <w:pPr>
              <w:pStyle w:val="TableContents"/>
              <w:bidi w:val="0"/>
              <w:spacing w:before="0" w:after="283"/>
              <w:jc w:val="left"/>
              <w:rPr/>
            </w:pPr>
            <w:r>
              <w:rPr/>
              <w:t>02/23/2026</w:t>
            </w:r>
          </w:p>
        </w:tc>
        <w:tc>
          <w:tcPr>
            <w:tcW w:w="156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03/02/2026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267485.14</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04/01/2026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319604.00</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05/01/2026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300559.55</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06/01/2026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375043.23</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07/01/2026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463620.68</w:t>
            </w:r>
          </w:p>
        </w:tc>
      </w:tr>
      <w:tr>
        <w:trPr/>
        <w:tc>
          <w:tcPr>
            <w:tcW w:w="3266" w:type="dxa"/>
            <w:tcBorders/>
            <w:vAlign w:val="center"/>
          </w:tcPr>
          <w:p>
            <w:pPr>
              <w:pStyle w:val="TableContents"/>
              <w:bidi w:val="0"/>
              <w:spacing w:before="0" w:after="283"/>
              <w:jc w:val="left"/>
              <w:rPr/>
            </w:pPr>
            <w:r>
              <w:rPr/>
              <w:t>Craig Hopkinson</w:t>
              <w:br/>
              <w:t>CONNAUGHT HOUSE</w:t>
              <w:br/>
              <w:t>1 BURLINGTON ROAD</w:t>
              <w:br/>
              <w:t>DUBLIN   L2   00000</w:t>
            </w:r>
          </w:p>
        </w:tc>
        <w:tc>
          <w:tcPr>
            <w:tcW w:w="2789" w:type="dxa"/>
            <w:tcBorders/>
            <w:vAlign w:val="center"/>
          </w:tcPr>
          <w:p>
            <w:pPr>
              <w:pStyle w:val="TableContents"/>
              <w:bidi w:val="0"/>
              <w:spacing w:before="0" w:after="283"/>
              <w:jc w:val="left"/>
              <w:rPr/>
            </w:pPr>
            <w:r>
              <w:rPr/>
              <w:t>Ordinary Shares</w:t>
            </w:r>
          </w:p>
        </w:tc>
        <w:tc>
          <w:tcPr>
            <w:tcW w:w="915" w:type="dxa"/>
            <w:tcBorders/>
            <w:vAlign w:val="center"/>
          </w:tcPr>
          <w:p>
            <w:pPr>
              <w:pStyle w:val="TableContents"/>
              <w:bidi w:val="0"/>
              <w:spacing w:before="0" w:after="283"/>
              <w:jc w:val="left"/>
              <w:rPr/>
            </w:pPr>
            <w:r>
              <w:rPr/>
              <w:t>08/03/2026</w:t>
            </w:r>
          </w:p>
        </w:tc>
        <w:tc>
          <w:tcPr>
            <w:tcW w:w="1522" w:type="dxa"/>
            <w:tcBorders/>
            <w:vAlign w:val="center"/>
          </w:tcPr>
          <w:p>
            <w:pPr>
              <w:pStyle w:val="TableContents"/>
              <w:bidi w:val="0"/>
              <w:spacing w:before="0" w:after="283"/>
              <w:jc w:val="left"/>
              <w:rPr/>
            </w:pPr>
            <w:r>
              <w:rPr/>
              <w:t>9000</w:t>
            </w:r>
          </w:p>
        </w:tc>
        <w:tc>
          <w:tcPr>
            <w:tcW w:w="1713" w:type="dxa"/>
            <w:tcBorders/>
            <w:vAlign w:val="center"/>
          </w:tcPr>
          <w:p>
            <w:pPr>
              <w:pStyle w:val="TableContents"/>
              <w:bidi w:val="0"/>
              <w:spacing w:before="0" w:after="283"/>
              <w:jc w:val="left"/>
              <w:rPr/>
            </w:pPr>
            <w:r>
              <w:rPr/>
              <w:t>437220.00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49"/>
        <w:gridCol w:w="2656"/>
      </w:tblGrid>
      <w:tr>
        <w:trPr/>
        <w:tc>
          <w:tcPr>
            <w:tcW w:w="7549" w:type="dxa"/>
            <w:tcBorders/>
            <w:vAlign w:val="center"/>
          </w:tcPr>
          <w:p>
            <w:pPr>
              <w:pStyle w:val="TableContents"/>
              <w:bidi w:val="0"/>
              <w:spacing w:before="0" w:after="283"/>
              <w:jc w:val="left"/>
              <w:rPr/>
            </w:pPr>
            <w:r>
              <w:rPr/>
              <w:t>Remarks</w:t>
            </w:r>
          </w:p>
        </w:tc>
        <w:tc>
          <w:tcPr>
            <w:tcW w:w="2656" w:type="dxa"/>
            <w:tcBorders/>
            <w:vAlign w:val="center"/>
          </w:tcPr>
          <w:p>
            <w:pPr>
              <w:pStyle w:val="TableContents"/>
              <w:bidi w:val="0"/>
              <w:spacing w:before="0" w:after="283"/>
              <w:jc w:val="left"/>
              <w:rPr>
                <w:sz w:val="4"/>
                <w:szCs w:val="4"/>
              </w:rPr>
            </w:pPr>
            <w:r>
              <w:rPr>
                <w:sz w:val="4"/>
                <w:szCs w:val="4"/>
              </w:rPr>
            </w:r>
          </w:p>
        </w:tc>
      </w:tr>
      <w:tr>
        <w:trPr/>
        <w:tc>
          <w:tcPr>
            <w:tcW w:w="7549" w:type="dxa"/>
            <w:tcBorders/>
            <w:vAlign w:val="center"/>
          </w:tcPr>
          <w:p>
            <w:pPr>
              <w:pStyle w:val="TableContents"/>
              <w:bidi w:val="0"/>
              <w:spacing w:before="0" w:after="283"/>
              <w:jc w:val="left"/>
              <w:rPr/>
            </w:pPr>
            <w:r>
              <w:rPr/>
              <w:t>Date of Notice</w:t>
            </w:r>
          </w:p>
        </w:tc>
        <w:tc>
          <w:tcPr>
            <w:tcW w:w="2656" w:type="dxa"/>
            <w:tcBorders/>
            <w:vAlign w:val="center"/>
          </w:tcPr>
          <w:p>
            <w:pPr>
              <w:pStyle w:val="TableContents"/>
              <w:bidi w:val="0"/>
              <w:spacing w:before="0" w:after="0"/>
              <w:jc w:val="left"/>
              <w:rPr/>
            </w:pPr>
            <w:r>
              <w:rPr/>
              <w:t>09/01/2026</w:t>
            </w:r>
          </w:p>
        </w:tc>
      </w:tr>
      <w:tr>
        <w:trPr/>
        <w:tc>
          <w:tcPr>
            <w:tcW w:w="7549" w:type="dxa"/>
            <w:tcBorders/>
            <w:vAlign w:val="center"/>
          </w:tcPr>
          <w:p>
            <w:pPr>
              <w:pStyle w:val="TableContents"/>
              <w:bidi w:val="0"/>
              <w:spacing w:before="0" w:after="283"/>
              <w:jc w:val="left"/>
              <w:rPr/>
            </w:pPr>
            <w:r>
              <w:rPr/>
              <w:t>Date of Plan Adoption or Giving of Instruction, If Relying on Rule 10b5-1</w:t>
            </w:r>
          </w:p>
        </w:tc>
        <w:tc>
          <w:tcPr>
            <w:tcW w:w="2656"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9" w:type="dxa"/>
            <w:tcBorders/>
            <w:vAlign w:val="center"/>
          </w:tcPr>
          <w:p>
            <w:pPr>
              <w:pStyle w:val="TableContents"/>
              <w:bidi w:val="0"/>
              <w:spacing w:before="0" w:after="283"/>
              <w:jc w:val="left"/>
              <w:rPr/>
            </w:pPr>
            <w:r>
              <w:rPr/>
              <w:t>Signature</w:t>
            </w:r>
          </w:p>
        </w:tc>
        <w:tc>
          <w:tcPr>
            <w:tcW w:w="2656" w:type="dxa"/>
            <w:tcBorders/>
            <w:vAlign w:val="center"/>
          </w:tcPr>
          <w:p>
            <w:pPr>
              <w:pStyle w:val="TableContents"/>
              <w:bidi w:val="0"/>
              <w:spacing w:before="0" w:after="0"/>
              <w:jc w:val="left"/>
              <w:rPr/>
            </w:pPr>
            <w:r>
              <w:rPr/>
              <w:t>Craig Hopkinson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3879</Characters>
  <CharactersWithSpaces>4538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